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FD4772">
        <w:rPr>
          <w:rFonts w:ascii="Arial" w:eastAsia="Times New Roman" w:hAnsi="Arial" w:cs="Arial"/>
          <w:b/>
          <w:lang w:eastAsia="pl-PL"/>
        </w:rPr>
        <w:t>SPECYFIKACJA TECHNICZNA WYKONANIA I ODBIORU ROBÓT</w:t>
      </w:r>
    </w:p>
    <w:p w:rsidR="0049480A" w:rsidRPr="0049480A" w:rsidRDefault="00A16C99" w:rsidP="0049480A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D.</w:t>
      </w:r>
      <w:r w:rsidR="00626837">
        <w:rPr>
          <w:rFonts w:ascii="Arial" w:eastAsia="Times New Roman" w:hAnsi="Arial" w:cs="Arial"/>
          <w:b/>
          <w:sz w:val="20"/>
          <w:szCs w:val="20"/>
          <w:lang w:eastAsia="pl-PL"/>
        </w:rPr>
        <w:t>04.08.04</w:t>
      </w:r>
      <w:r w:rsidR="0049480A" w:rsidRPr="00FD477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="0049480A"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WYRÓWNANIE PODBUDOWY KRUSZYWEM</w:t>
      </w:r>
      <w:r w:rsidR="0049480A" w:rsidRPr="00FD477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ŁAMANYM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0" w:name="_1._WSTĘP_4"/>
      <w:bookmarkEnd w:id="0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t>1. WSTĘP</w:t>
      </w:r>
    </w:p>
    <w:p w:rsidR="0049480A" w:rsidRPr="0049480A" w:rsidRDefault="00876821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1.1.Przedmiot </w:t>
      </w:r>
      <w:r w:rsidR="0049480A"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49480A" w:rsidRPr="0049480A" w:rsidRDefault="0049480A" w:rsidP="0049480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A16C99">
        <w:rPr>
          <w:rFonts w:ascii="Arial" w:eastAsia="Times New Roman" w:hAnsi="Arial" w:cs="Arial"/>
          <w:sz w:val="20"/>
          <w:szCs w:val="20"/>
          <w:lang w:eastAsia="pl-PL"/>
        </w:rPr>
        <w:t>Prze</w:t>
      </w:r>
      <w:r w:rsidR="00876821">
        <w:rPr>
          <w:rFonts w:ascii="Arial" w:eastAsia="Times New Roman" w:hAnsi="Arial" w:cs="Arial"/>
          <w:sz w:val="20"/>
          <w:szCs w:val="20"/>
          <w:lang w:eastAsia="pl-PL"/>
        </w:rPr>
        <w:t>dmiotem niniejszej specyfikacji technicznej (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ST) są wymagania dotyczące wykonania </w:t>
      </w:r>
      <w:r w:rsidR="0087682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i odbioru robót związanych z wykonaniem wyrównania poprzecznego i podłużnego podbudowy kruszywem stabilizowanym mechanicznie.</w:t>
      </w:r>
    </w:p>
    <w:p w:rsidR="0049480A" w:rsidRPr="0049480A" w:rsidRDefault="00876821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1.2. Zakres stosowania </w:t>
      </w:r>
      <w:r w:rsidR="0049480A"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49480A" w:rsidRPr="0049480A" w:rsidRDefault="00876821" w:rsidP="0049480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  <w:t>Specyfikacja techniczna (</w:t>
      </w:r>
      <w:r w:rsidR="0049480A" w:rsidRPr="0049480A">
        <w:rPr>
          <w:rFonts w:ascii="Arial" w:eastAsia="Times New Roman" w:hAnsi="Arial" w:cs="Arial"/>
          <w:sz w:val="20"/>
          <w:szCs w:val="20"/>
          <w:lang w:eastAsia="pl-PL"/>
        </w:rPr>
        <w:t>ST) stanowi obowiązu</w:t>
      </w:r>
      <w:r w:rsidR="00A16C99">
        <w:rPr>
          <w:rFonts w:ascii="Arial" w:eastAsia="Times New Roman" w:hAnsi="Arial" w:cs="Arial"/>
          <w:sz w:val="20"/>
          <w:szCs w:val="20"/>
          <w:lang w:eastAsia="pl-PL"/>
        </w:rPr>
        <w:t>jącą podstawę</w:t>
      </w:r>
      <w:r w:rsidR="0049480A"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 jako dokument przetargowy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="0049480A"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i kontraktowy przy zlecaniu i realizacji robót na </w:t>
      </w:r>
      <w:r>
        <w:rPr>
          <w:rFonts w:ascii="Arial" w:eastAsia="Times New Roman" w:hAnsi="Arial" w:cs="Arial"/>
          <w:sz w:val="20"/>
          <w:szCs w:val="20"/>
          <w:lang w:eastAsia="pl-PL"/>
        </w:rPr>
        <w:t>drogach publicznych</w:t>
      </w:r>
      <w:r w:rsidR="0049480A" w:rsidRPr="0049480A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16C9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49480A" w:rsidRPr="0049480A" w:rsidRDefault="00876821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1.3. Zakres robót objętych </w:t>
      </w:r>
      <w:r w:rsidR="0049480A"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Ustalenia zawarte w niniejszej specyfikacji dotyczą zasad prowadzenia robót związanych </w:t>
      </w:r>
      <w:r w:rsidR="00F315D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z wykonaniem wyrównania podbudowy</w:t>
      </w:r>
      <w:r w:rsidR="007A57E2">
        <w:rPr>
          <w:rFonts w:ascii="Arial" w:eastAsia="Times New Roman" w:hAnsi="Arial" w:cs="Arial"/>
          <w:sz w:val="20"/>
          <w:szCs w:val="20"/>
          <w:lang w:eastAsia="pl-PL"/>
        </w:rPr>
        <w:t xml:space="preserve"> przy </w:t>
      </w:r>
      <w:r w:rsidR="00494372">
        <w:rPr>
          <w:rFonts w:ascii="Arial" w:hAnsi="Arial" w:cs="Arial"/>
          <w:b/>
          <w:sz w:val="20"/>
          <w:szCs w:val="20"/>
        </w:rPr>
        <w:t xml:space="preserve">przebudowie drogi gminnej </w:t>
      </w:r>
      <w:r w:rsidR="00494372">
        <w:rPr>
          <w:rFonts w:ascii="Arial" w:hAnsi="Arial" w:cs="Arial"/>
          <w:b/>
          <w:sz w:val="20"/>
          <w:szCs w:val="20"/>
        </w:rPr>
        <w:t xml:space="preserve">publicznej nr 129556B </w:t>
      </w:r>
      <w:r w:rsidR="00494372">
        <w:rPr>
          <w:rFonts w:ascii="Arial" w:hAnsi="Arial" w:cs="Arial"/>
          <w:b/>
          <w:sz w:val="20"/>
          <w:szCs w:val="20"/>
        </w:rPr>
        <w:t xml:space="preserve">                  </w:t>
      </w:r>
      <w:bookmarkStart w:id="1" w:name="_GoBack"/>
      <w:bookmarkEnd w:id="1"/>
      <w:r w:rsidR="00494372">
        <w:rPr>
          <w:rFonts w:ascii="Arial" w:hAnsi="Arial" w:cs="Arial"/>
          <w:b/>
          <w:sz w:val="20"/>
          <w:szCs w:val="20"/>
        </w:rPr>
        <w:t>w Czarnej Wsi</w:t>
      </w:r>
      <w:r w:rsidRPr="00C77CCA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49480A" w:rsidRPr="0049480A" w:rsidRDefault="0049480A" w:rsidP="007A57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Pr="0049480A">
        <w:rPr>
          <w:rFonts w:ascii="Arial" w:eastAsia="Times New Roman" w:hAnsi="Arial" w:cs="Arial"/>
          <w:sz w:val="14"/>
          <w:szCs w:val="14"/>
          <w:lang w:eastAsia="pl-PL"/>
        </w:rPr>
        <w:t xml:space="preserve">    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kruszywami łamanymi stabilizowanymi mechanicznie,</w:t>
      </w:r>
    </w:p>
    <w:p w:rsidR="0049480A" w:rsidRPr="0049480A" w:rsidRDefault="0049480A" w:rsidP="007A57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Pr="0049480A">
        <w:rPr>
          <w:rFonts w:ascii="Arial" w:eastAsia="Times New Roman" w:hAnsi="Arial" w:cs="Arial"/>
          <w:sz w:val="14"/>
          <w:szCs w:val="14"/>
          <w:lang w:eastAsia="pl-PL"/>
        </w:rPr>
        <w:t xml:space="preserve">   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żużlem wielkopiecowym stabilizowanym mechanicznie.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1.4. Określenia podstawowe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1.4.1.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Warstwa wyrównawcza - warstwa o zmiennej grubości układana na istniejącej warstwie w celu wyrównania jej nierówności w profilu poprzecznym i podłużnym.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1.4.2.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Pozostałe określenia są zgodne z obowiązującymi, odpowiednimi polskimi norm</w:t>
      </w:r>
      <w:r w:rsidR="00F262E0">
        <w:rPr>
          <w:rFonts w:ascii="Arial" w:eastAsia="Times New Roman" w:hAnsi="Arial" w:cs="Arial"/>
          <w:sz w:val="20"/>
          <w:szCs w:val="20"/>
          <w:lang w:eastAsia="pl-PL"/>
        </w:rPr>
        <w:t xml:space="preserve">ami i z definicjami podanymi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1</w:t>
      </w:r>
      <w:r w:rsidR="00F262E0">
        <w:rPr>
          <w:rFonts w:ascii="Arial" w:eastAsia="Times New Roman" w:hAnsi="Arial" w:cs="Arial"/>
          <w:sz w:val="20"/>
          <w:szCs w:val="20"/>
          <w:lang w:eastAsia="pl-PL"/>
        </w:rPr>
        <w:t xml:space="preserve">.4 oraz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ST D-04.04.00 „Podbudowy </w:t>
      </w:r>
      <w:r w:rsidR="00F315D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z kruszyw. Wymagania ogólne” pkt 1.4. 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1.5. Ogólne wymagania dotyczące robót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Ogólne wyma</w:t>
      </w:r>
      <w:r w:rsidR="00F262E0">
        <w:rPr>
          <w:rFonts w:ascii="Arial" w:eastAsia="Times New Roman" w:hAnsi="Arial" w:cs="Arial"/>
          <w:sz w:val="20"/>
          <w:szCs w:val="20"/>
          <w:lang w:eastAsia="pl-PL"/>
        </w:rPr>
        <w:t xml:space="preserve">gania dotyczące robót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1.5.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2" w:name="_2._materiały_4"/>
      <w:bookmarkEnd w:id="2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t>2. materiały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2.1. Ogólne wymagania dotyczące materiałów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Ogólne wymagania dotyczące materiałów, ich pozys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kiwania i składowania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ST </w:t>
      </w:r>
      <w:r w:rsidR="009A263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D-M-00.00.00 „Wymagania ogólne” pkt 2.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2.2. Materiały do wykonania wyrównania podbudowy kruszywem stabilizowanym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mechanicznie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Do wyrównania podbudowy kruszywem stabilizowanym mechanicznie należy stosować materiały spełniające wymagania określone w: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D-04.04.00 „Podbudowy z kruszyw. Wymagania ogólne” pkt 2,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D-04.04.02 „Podbudowa z kruszywa łamanego stabilizowanego mechanicznie” pkt 2,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D-04.04.03 „Podbudowa z żużla wielkopiecowego stabilizowanego mechanicznie” pkt 2.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2.3. Składowanie materiałów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Kruszywa używane do robót należy składować w zasiekach materiałowych na podłożu utwardzonym, dobrze odwodnionym w warunkach zabezpieczających je przed zmieszaniem z innymi gatunkami kruszyw i frakcjami.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Materiał w okresie składowania nie może ulec zanieczyszczeniu.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3" w:name="_3._sprzęt_4"/>
      <w:bookmarkEnd w:id="3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t>3. sprzęt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3.1. Ogólne wymagania dotyczące sprzętu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Ogólne wymaga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nia dotyczące sprzętu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3.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3.2. Sprzęt do wykonania robót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Do wykonania wyrównania podbudowy kruszywem łamanym stabilizowanym mechanicznie Wykonawca powinien dy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sponować sprzętem określonym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D-04.04.00 „Podbudowy z kruszyw. Wymagania ogólne” pkt 3.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4" w:name="_4._transport_4"/>
      <w:bookmarkEnd w:id="4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lastRenderedPageBreak/>
        <w:t>4. transport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4.1. Ogólne wymagania dotyczące transportu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Ogólne wymagania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 dotyczące transportu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ST D-M-00.00.00 „Wymagania ogólne” </w:t>
      </w:r>
      <w:r w:rsidR="00B52F5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pkt 4.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4.2. Transport materiałów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Transport kruszyw powinien 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spełniać wymagania określone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D-04.04.00 „Podbudowy</w:t>
      </w:r>
      <w:r w:rsidR="00C01B2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z kruszyw. Wymagania ogólne”  pkt 4.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5" w:name="_5._wykonanie_robót_4"/>
      <w:bookmarkEnd w:id="5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t>5. wykonanie robót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5.1. Ogólne zasady wykonania robót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Ogólne z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asady wykonania robót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5.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5.2. Wytwarzanie mieszanki kruszywa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Zasady i warunki wytwarzania mieszanki kruszywa powinny spełniać wymagania określone 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D-04.04.02 „Podbudowa z kruszywa łamanego stabilizowanego mechanicznie” pkt 5.</w:t>
      </w:r>
    </w:p>
    <w:p w:rsidR="0049480A" w:rsidRPr="0049480A" w:rsidRDefault="0009102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5.3. </w:t>
      </w:r>
      <w:r w:rsidR="0049480A"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Przygotowanie powierzchni podbudowy do wyrównania kruszywem stabilizowanym mechanicznie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Przed przystąpieniem do wykonywania wyrównania powierzchnia podbudowy powinna zostać oczyszczona z wszel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kich zanieczyszczeń, zgodnie z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D-04.03.01 „Oczyszczenie i skropienie warstw konstrukcyjnych” pkt 5.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Powierzchnia podbudowy tłuczniowej lub z kruszyw przewidziana do wyrównania powinna zostać przed układaniem warstwy wyrównawczej </w:t>
      </w:r>
      <w:proofErr w:type="spellStart"/>
      <w:r w:rsidRPr="0049480A">
        <w:rPr>
          <w:rFonts w:ascii="Arial" w:eastAsia="Times New Roman" w:hAnsi="Arial" w:cs="Arial"/>
          <w:sz w:val="20"/>
          <w:szCs w:val="20"/>
          <w:lang w:eastAsia="pl-PL"/>
        </w:rPr>
        <w:t>zoskardowana</w:t>
      </w:r>
      <w:proofErr w:type="spellEnd"/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 na głębokość 7 cm, co pozwoli na właściwe związanie wykonanej warstwy wyrównawczej z istniejącą podbudową.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Prace pomiarowe powinny  być wykonane w sposób umożliwiający wykonanie wyrównania podbudowy zgodnie z dokumentacją projektową.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Paliki lub szpilki do kontroli ukształtowania wyrównania podbudowy powinny być wcześniej przygotowane, odpowiednio zamocowane i utrzymywane w czasie robót przez Wykonawcę.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Paliki lub szpilki powinny być ustawione w osi drogi i w rzędach równoległych do osi drogi lub </w:t>
      </w:r>
      <w:r w:rsidR="00C01B2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w inny sposób zaakceptowany przez Inżyniera. Rozmieszczenie palików lub szpilek powinno umożliwiać naciągnięcie linki do wytyczenia robót w odstępach nie większych niż co 10 m.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 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5.4. Odcinek próbny</w:t>
      </w:r>
    </w:p>
    <w:p w:rsidR="0049480A" w:rsidRPr="0049480A" w:rsidRDefault="00CB6598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 ile przewidziano to w </w:t>
      </w:r>
      <w:r w:rsidR="0049480A" w:rsidRPr="0049480A">
        <w:rPr>
          <w:rFonts w:ascii="Arial" w:eastAsia="Times New Roman" w:hAnsi="Arial" w:cs="Arial"/>
          <w:sz w:val="20"/>
          <w:szCs w:val="20"/>
          <w:lang w:eastAsia="pl-PL"/>
        </w:rPr>
        <w:t>ST, Wykonawca powinien wykonać odcinek próbny, zg</w:t>
      </w:r>
      <w:r w:rsidR="00C01B20">
        <w:rPr>
          <w:rFonts w:ascii="Arial" w:eastAsia="Times New Roman" w:hAnsi="Arial" w:cs="Arial"/>
          <w:sz w:val="20"/>
          <w:szCs w:val="20"/>
          <w:lang w:eastAsia="pl-PL"/>
        </w:rPr>
        <w:t xml:space="preserve">odnie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z zasadami określonymi w </w:t>
      </w:r>
      <w:r w:rsidR="0049480A" w:rsidRPr="0049480A">
        <w:rPr>
          <w:rFonts w:ascii="Arial" w:eastAsia="Times New Roman" w:hAnsi="Arial" w:cs="Arial"/>
          <w:sz w:val="20"/>
          <w:szCs w:val="20"/>
          <w:lang w:eastAsia="pl-PL"/>
        </w:rPr>
        <w:t>ST D-04.04.00 „Podbudowy z kruszyw. Wymagania ogólne” pkt 5.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5.5. Wbudowanie i zagęszczanie kruszywa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Minimalna grubość układanej warstwy wyrównawczej z kruszywa stabilizowanego mechanicznie nie może być po zagęszczeniu mniejsza od największego wymiaru ziarna w kruszywie.  Warstwę wyrównawczą z kruszywa stabilizowanego mechanicznie układa się i zagęsz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cza według zasad określonych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D-04.04.02 „Podbudowa z kruszywa łamanego stabilizowa</w:t>
      </w:r>
      <w:r w:rsidR="008D398A">
        <w:rPr>
          <w:rFonts w:ascii="Arial" w:eastAsia="Times New Roman" w:hAnsi="Arial" w:cs="Arial"/>
          <w:sz w:val="20"/>
          <w:szCs w:val="20"/>
          <w:lang w:eastAsia="pl-PL"/>
        </w:rPr>
        <w:t xml:space="preserve">nego mechanicznie” pkt 5 oraz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D-04.04.03 „Podbudowa z żużla wielkopiecowego stabilizowanego mechanicznie” pkt 5.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6" w:name="_6._kontrola_jakości_4"/>
      <w:bookmarkEnd w:id="6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t>6. kontrola jakości robót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6.1. Ogólne zasady kontroli jakości robót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Ogólne zasady k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ontroli jakości robót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6.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6.2. Badania przed przystąpieniem do robót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Przed przystąpieniem do robót Wykonawca powinien wykonać badania zgo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dnie z ustaleniami zawartymi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D-04.04.02 „Podbudowa z kruszywa łamanego stabilizowa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nego mechanicznie” pkt 6 oraz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D-04.04.03 „Podbudowa z żużla wielkopiecowego stabilizowanego mechanicznie”  pkt 6.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6.3. Badania w czasie robót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Częstotliwość oraz zakres badań i pomiarów w czasie wykonywania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 wyrównania podbudowy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D-04.04.00 „Podbudowy z kruszyw. Wymagania ogólne” pkt 6.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6.4.Wymagania dotyczące cech geometrycznych wykonanego wyrównania podbudowy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Częstotliwość oraz zakres pomiarów dotyczących cech geometrycznych wykonanego wyrównania powinny być zgodne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 z określonymi dla podbudowy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ST D-04.04.00 „Podbudowy </w:t>
      </w:r>
      <w:r w:rsidR="004F200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z kruszyw. Wymagania ogólne” pkt 6.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7" w:name="_7._obmiar_robót_4"/>
      <w:bookmarkEnd w:id="7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lastRenderedPageBreak/>
        <w:t>7. obmiar robót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7.1. Ogólne zasady obmiaru robót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Ogólne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 zasady obmiaru robót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7.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7.2. Jednostka obmiarowa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Jednostką obmiarową jest m</w:t>
      </w:r>
      <w:r w:rsidRPr="0049480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 (metr sześcienny) wbudowanego kruszywa stabilizowanego mechanicznie.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8" w:name="_8._odbiór_robót_4"/>
      <w:bookmarkEnd w:id="8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t>8. odbiór robót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8.1. Ogólne zasady odbioru robót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Ogólne</w:t>
      </w:r>
      <w:r w:rsidR="00405D6E">
        <w:rPr>
          <w:rFonts w:ascii="Arial" w:eastAsia="Times New Roman" w:hAnsi="Arial" w:cs="Arial"/>
          <w:sz w:val="20"/>
          <w:szCs w:val="20"/>
          <w:lang w:eastAsia="pl-PL"/>
        </w:rPr>
        <w:t xml:space="preserve"> zasady odbioru robót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8.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Roboty uznaje się za wykonane zgodnie z dokumentacją pr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ojektową,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i wymaganiami Inżyniera, jeżeli wszystkie pomiary i badania z zachowaniem tolerancji według pkt 6 dały wyniki pozytywne.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8.2. Odbiór robót zanikających i ulegających zakryciu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Roboty związane z wykonaniem wyrównania podbudowy należą do robót ulegających zakryciu. Zas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ady ich odbioru są określone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8.2.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9" w:name="_9._podstawa_płatności_4"/>
      <w:bookmarkEnd w:id="9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t>9. podstawa płatności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9.1. Ogólne ustalenia dotyczące podstawy płatności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Ogólne ustalenia dotyczą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ce podstawy płatności podano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9.</w:t>
      </w:r>
    </w:p>
    <w:p w:rsidR="0049480A" w:rsidRPr="0049480A" w:rsidRDefault="0049480A" w:rsidP="0049480A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b/>
          <w:sz w:val="20"/>
          <w:szCs w:val="20"/>
          <w:lang w:eastAsia="pl-PL"/>
        </w:rPr>
        <w:t>9.2. Cena jednostki obmiarowej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Cena wykonania 1m</w:t>
      </w:r>
      <w:r w:rsidRPr="0049480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 xml:space="preserve"> wyrównania podbudowy kruszywem stabilizowanym mechanicznie obejmuje:</w:t>
      </w:r>
    </w:p>
    <w:p w:rsidR="0049480A" w:rsidRPr="0049480A" w:rsidRDefault="0049480A" w:rsidP="00405D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49480A">
        <w:rPr>
          <w:rFonts w:ascii="Arial" w:eastAsia="Times New Roman" w:hAnsi="Arial" w:cs="Arial"/>
          <w:sz w:val="14"/>
          <w:szCs w:val="14"/>
          <w:lang w:eastAsia="pl-PL"/>
        </w:rPr>
        <w:t xml:space="preserve">     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prace pomiarowe i roboty przygotowawcze,</w:t>
      </w:r>
    </w:p>
    <w:p w:rsidR="0049480A" w:rsidRPr="0049480A" w:rsidRDefault="0049480A" w:rsidP="00405D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49480A">
        <w:rPr>
          <w:rFonts w:ascii="Arial" w:eastAsia="Times New Roman" w:hAnsi="Arial" w:cs="Arial"/>
          <w:sz w:val="14"/>
          <w:szCs w:val="14"/>
          <w:lang w:eastAsia="pl-PL"/>
        </w:rPr>
        <w:t xml:space="preserve">     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oznakowanie robót,</w:t>
      </w:r>
    </w:p>
    <w:p w:rsidR="0049480A" w:rsidRPr="0049480A" w:rsidRDefault="0049480A" w:rsidP="00405D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49480A">
        <w:rPr>
          <w:rFonts w:ascii="Arial" w:eastAsia="Times New Roman" w:hAnsi="Arial" w:cs="Arial"/>
          <w:sz w:val="14"/>
          <w:szCs w:val="14"/>
          <w:lang w:eastAsia="pl-PL"/>
        </w:rPr>
        <w:t xml:space="preserve">     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transport materiału na plac budowy,</w:t>
      </w:r>
    </w:p>
    <w:p w:rsidR="0049480A" w:rsidRPr="0049480A" w:rsidRDefault="0049480A" w:rsidP="00405D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49480A">
        <w:rPr>
          <w:rFonts w:ascii="Arial" w:eastAsia="Times New Roman" w:hAnsi="Arial" w:cs="Arial"/>
          <w:sz w:val="14"/>
          <w:szCs w:val="14"/>
          <w:lang w:eastAsia="pl-PL"/>
        </w:rPr>
        <w:t xml:space="preserve">     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przygotowanie mieszanki,</w:t>
      </w:r>
    </w:p>
    <w:p w:rsidR="0049480A" w:rsidRPr="0049480A" w:rsidRDefault="0049480A" w:rsidP="00405D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49480A">
        <w:rPr>
          <w:rFonts w:ascii="Arial" w:eastAsia="Times New Roman" w:hAnsi="Arial" w:cs="Arial"/>
          <w:sz w:val="14"/>
          <w:szCs w:val="14"/>
          <w:lang w:eastAsia="pl-PL"/>
        </w:rPr>
        <w:t xml:space="preserve">     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dostarczenie mieszanki na miejsce wbudowania,</w:t>
      </w:r>
    </w:p>
    <w:p w:rsidR="0049480A" w:rsidRPr="0049480A" w:rsidRDefault="0049480A" w:rsidP="00405D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49480A">
        <w:rPr>
          <w:rFonts w:ascii="Arial" w:eastAsia="Times New Roman" w:hAnsi="Arial" w:cs="Arial"/>
          <w:sz w:val="14"/>
          <w:szCs w:val="14"/>
          <w:lang w:eastAsia="pl-PL"/>
        </w:rPr>
        <w:t xml:space="preserve">     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rozłożenie i zagęszczenie mieszanki,</w:t>
      </w:r>
    </w:p>
    <w:p w:rsidR="0049480A" w:rsidRPr="0049480A" w:rsidRDefault="0049480A" w:rsidP="00405D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49480A">
        <w:rPr>
          <w:rFonts w:ascii="Arial" w:eastAsia="Times New Roman" w:hAnsi="Arial" w:cs="Arial"/>
          <w:sz w:val="14"/>
          <w:szCs w:val="14"/>
          <w:lang w:eastAsia="pl-PL"/>
        </w:rPr>
        <w:t xml:space="preserve">     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przeprowadzenie pomiarów i badań laboratoryjnych określonych w specyfikacji technicznej.</w:t>
      </w:r>
    </w:p>
    <w:p w:rsidR="0049480A" w:rsidRPr="0049480A" w:rsidRDefault="0049480A" w:rsidP="0049480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</w:pPr>
      <w:bookmarkStart w:id="10" w:name="_10._przepisy_związane_4"/>
      <w:bookmarkEnd w:id="10"/>
      <w:r w:rsidRPr="0049480A">
        <w:rPr>
          <w:rFonts w:ascii="Arial" w:eastAsia="Times New Roman" w:hAnsi="Arial" w:cs="Arial"/>
          <w:b/>
          <w:caps/>
          <w:color w:val="0000FF"/>
          <w:kern w:val="28"/>
          <w:sz w:val="20"/>
          <w:szCs w:val="20"/>
          <w:lang w:eastAsia="pl-PL"/>
        </w:rPr>
        <w:t>10. przepisy związane</w:t>
      </w:r>
    </w:p>
    <w:p w:rsidR="0049480A" w:rsidRPr="0049480A" w:rsidRDefault="0049480A" w:rsidP="00494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0A">
        <w:rPr>
          <w:rFonts w:ascii="Arial" w:eastAsia="Times New Roman" w:hAnsi="Arial" w:cs="Arial"/>
          <w:sz w:val="20"/>
          <w:szCs w:val="20"/>
          <w:lang w:eastAsia="pl-PL"/>
        </w:rPr>
        <w:tab/>
        <w:t>Normy i przepisy związane z wykonaniem wyrównania kruszywem stabilizowany</w:t>
      </w:r>
      <w:r w:rsidR="00CB6598">
        <w:rPr>
          <w:rFonts w:ascii="Arial" w:eastAsia="Times New Roman" w:hAnsi="Arial" w:cs="Arial"/>
          <w:sz w:val="20"/>
          <w:szCs w:val="20"/>
          <w:lang w:eastAsia="pl-PL"/>
        </w:rPr>
        <w:t xml:space="preserve">m mechanicznie są podane w </w:t>
      </w:r>
      <w:r w:rsidRPr="0049480A">
        <w:rPr>
          <w:rFonts w:ascii="Arial" w:eastAsia="Times New Roman" w:hAnsi="Arial" w:cs="Arial"/>
          <w:sz w:val="20"/>
          <w:szCs w:val="20"/>
          <w:lang w:eastAsia="pl-PL"/>
        </w:rPr>
        <w:t>ST D-04.04.00 „Podbudowy z kruszyw. Wymagania ogólne”  pkt 10.</w:t>
      </w:r>
    </w:p>
    <w:p w:rsidR="002E7139" w:rsidRPr="00FD4772" w:rsidRDefault="002E7139">
      <w:pPr>
        <w:rPr>
          <w:rFonts w:ascii="Arial" w:hAnsi="Arial" w:cs="Arial"/>
        </w:rPr>
      </w:pPr>
    </w:p>
    <w:sectPr w:rsidR="002E7139" w:rsidRPr="00FD4772" w:rsidSect="00FD4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F80" w:rsidRDefault="000F1F80" w:rsidP="006B793E">
      <w:pPr>
        <w:spacing w:after="0" w:line="240" w:lineRule="auto"/>
      </w:pPr>
      <w:r>
        <w:separator/>
      </w:r>
    </w:p>
  </w:endnote>
  <w:endnote w:type="continuationSeparator" w:id="0">
    <w:p w:rsidR="000F1F80" w:rsidRDefault="000F1F80" w:rsidP="006B7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93E" w:rsidRDefault="006B79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51630"/>
      <w:docPartObj>
        <w:docPartGallery w:val="Page Numbers (Bottom of Page)"/>
        <w:docPartUnique/>
      </w:docPartObj>
    </w:sdtPr>
    <w:sdtEndPr/>
    <w:sdtContent>
      <w:p w:rsidR="006B793E" w:rsidRDefault="006B79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372">
          <w:rPr>
            <w:noProof/>
          </w:rPr>
          <w:t>1</w:t>
        </w:r>
        <w:r>
          <w:fldChar w:fldCharType="end"/>
        </w:r>
      </w:p>
    </w:sdtContent>
  </w:sdt>
  <w:p w:rsidR="006B793E" w:rsidRDefault="006B79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93E" w:rsidRDefault="006B79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F80" w:rsidRDefault="000F1F80" w:rsidP="006B793E">
      <w:pPr>
        <w:spacing w:after="0" w:line="240" w:lineRule="auto"/>
      </w:pPr>
      <w:r>
        <w:separator/>
      </w:r>
    </w:p>
  </w:footnote>
  <w:footnote w:type="continuationSeparator" w:id="0">
    <w:p w:rsidR="000F1F80" w:rsidRDefault="000F1F80" w:rsidP="006B7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93E" w:rsidRDefault="006B79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93E" w:rsidRDefault="006B79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93E" w:rsidRDefault="006B79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8605A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56425D0D"/>
    <w:multiLevelType w:val="singleLevel"/>
    <w:tmpl w:val="2D103CC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E9"/>
    <w:rsid w:val="00001DBA"/>
    <w:rsid w:val="0009102A"/>
    <w:rsid w:val="000F1F80"/>
    <w:rsid w:val="00147278"/>
    <w:rsid w:val="00177FAF"/>
    <w:rsid w:val="001920CD"/>
    <w:rsid w:val="001B2659"/>
    <w:rsid w:val="00255B2C"/>
    <w:rsid w:val="002B2965"/>
    <w:rsid w:val="002E7139"/>
    <w:rsid w:val="00306769"/>
    <w:rsid w:val="00405D6E"/>
    <w:rsid w:val="00494372"/>
    <w:rsid w:val="0049480A"/>
    <w:rsid w:val="004C7628"/>
    <w:rsid w:val="004F2002"/>
    <w:rsid w:val="005F139D"/>
    <w:rsid w:val="00626837"/>
    <w:rsid w:val="006B793E"/>
    <w:rsid w:val="007A57E2"/>
    <w:rsid w:val="00835333"/>
    <w:rsid w:val="00876821"/>
    <w:rsid w:val="008C4238"/>
    <w:rsid w:val="008D398A"/>
    <w:rsid w:val="009A2633"/>
    <w:rsid w:val="00A16C99"/>
    <w:rsid w:val="00A6410A"/>
    <w:rsid w:val="00A72863"/>
    <w:rsid w:val="00B52F57"/>
    <w:rsid w:val="00C01B20"/>
    <w:rsid w:val="00C0422E"/>
    <w:rsid w:val="00C77CCA"/>
    <w:rsid w:val="00CB6598"/>
    <w:rsid w:val="00CC4250"/>
    <w:rsid w:val="00D11AB6"/>
    <w:rsid w:val="00D26F50"/>
    <w:rsid w:val="00D512AE"/>
    <w:rsid w:val="00D87A75"/>
    <w:rsid w:val="00EA0ABE"/>
    <w:rsid w:val="00EE41E9"/>
    <w:rsid w:val="00EE55AF"/>
    <w:rsid w:val="00F262E0"/>
    <w:rsid w:val="00F315D0"/>
    <w:rsid w:val="00F31D5D"/>
    <w:rsid w:val="00F40C10"/>
    <w:rsid w:val="00F65ED2"/>
    <w:rsid w:val="00FB044A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9480A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9480A"/>
    <w:pPr>
      <w:keepNext/>
      <w:overflowPunct w:val="0"/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480A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9480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9480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9480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94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49480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49480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B7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9480A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9480A"/>
    <w:pPr>
      <w:keepNext/>
      <w:overflowPunct w:val="0"/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480A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9480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9480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9480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94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49480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49480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B7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440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Admin</cp:lastModifiedBy>
  <cp:revision>33</cp:revision>
  <dcterms:created xsi:type="dcterms:W3CDTF">2011-10-10T21:03:00Z</dcterms:created>
  <dcterms:modified xsi:type="dcterms:W3CDTF">2021-02-14T20:37:00Z</dcterms:modified>
</cp:coreProperties>
</file>